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34" w:rsidRDefault="00702C34" w:rsidP="0070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Zdravě.cz  / Centrum.cz</w:t>
      </w:r>
    </w:p>
    <w:p w:rsidR="00702C34" w:rsidRDefault="00702C34" w:rsidP="0070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2C34" w:rsidRPr="00702C34" w:rsidRDefault="00702C34" w:rsidP="0070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 </w:t>
      </w:r>
      <w:hyperlink r:id="rId5" w:tooltip="Revma, artróza, artritida" w:history="1">
        <w:r w:rsidRPr="00702C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Revma, artróza, artritida</w:t>
        </w:r>
      </w:hyperlink>
    </w:p>
    <w:p w:rsidR="00702C34" w:rsidRPr="00702C34" w:rsidRDefault="00702C34" w:rsidP="00702C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Osteoartróza - otázky a odpovědi</w:t>
      </w:r>
    </w:p>
    <w:p w:rsidR="00702C34" w:rsidRDefault="00702C34" w:rsidP="0070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1825" cy="1265555"/>
            <wp:effectExtent l="0" t="0" r="3175" b="0"/>
            <wp:docPr id="1" name="Obrázek 1" descr="https://revma-artroza-artritida.zdrave.cz/ir/images/zdrave_ArticleModule-Articles/792-image-artroza--ifresize-2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vma-artroza-artritida.zdrave.cz/ir/images/zdrave_ArticleModule-Articles/792-image-artroza--ifresize-2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34" w:rsidRPr="00702C34" w:rsidRDefault="00702C34" w:rsidP="0070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2C34" w:rsidRPr="00702C34" w:rsidRDefault="00702C34" w:rsidP="0070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>Onemocnění kloubů postihuje v České republice přibližně 12 % populace, 80 % lidí starších pětapadesáti let. Víte vše důležité o osteoartróze? Na nejdůležitější a nejčastěji kladené otázky odpovídá MUDr. Eduard Šťastný z ortopedické kliniky 2. lékařské fakulty Univerzity Karlovy a Fakultní nemocnice Motol.</w:t>
      </w:r>
    </w:p>
    <w:p w:rsidR="00702C34" w:rsidRPr="00702C34" w:rsidRDefault="00702C34" w:rsidP="00702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 je to osteoartróza?</w:t>
      </w:r>
    </w:p>
    <w:p w:rsidR="00702C34" w:rsidRP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Osteoartróza, zkráceně </w:t>
      </w:r>
      <w:r w:rsidRPr="00702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artróza</w:t>
      </w: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</w:t>
      </w:r>
      <w:r w:rsidRPr="00702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chronické kloubní onemocnění</w:t>
      </w: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 kterém dochází k postupnému ubývání kloubní chrupavky. Projevuje se bolestmi a omezením hybnosti kloubu.</w:t>
      </w:r>
    </w:p>
    <w:p w:rsidR="00702C34" w:rsidRPr="00702C34" w:rsidRDefault="00702C34" w:rsidP="00702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Proč k ní dochází?</w:t>
      </w:r>
    </w:p>
    <w:p w:rsidR="00702C34" w:rsidRP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primárního typu není příčina doposud objasněna. Tzv. </w:t>
      </w:r>
      <w:r w:rsidRPr="00702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sekundární artróza</w:t>
      </w: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rozvíjí nejčastěji následkem úrazu (poškozením menisku, předního zkříženého vazu, přímým poraněním chrupavky), na podkladě vrozené vady (dysplazie kyčelního kloubu), při systémových zánětlivých onemocněních (revmatoidní artritida) nebo při metabolických onemocněních.</w:t>
      </w:r>
    </w:p>
    <w:p w:rsidR="00702C34" w:rsidRPr="00702C34" w:rsidRDefault="00702C34" w:rsidP="00702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Jaké klouby jsou nejčastěji postiženy?</w:t>
      </w:r>
    </w:p>
    <w:p w:rsidR="00702C34" w:rsidRP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>Nejčastěji jsou postižené nosné klouby dolních 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nčetin - kyčel, koleno, hlezenní</w:t>
      </w: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kloub, ve vyšším věku i páteř a drobné klouby rukou.</w:t>
      </w:r>
    </w:p>
    <w:p w:rsidR="00702C34" w:rsidRPr="00702C34" w:rsidRDefault="00702C34" w:rsidP="00702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Existují i jiné metody léčby, než užívání léků?</w:t>
      </w:r>
    </w:p>
    <w:p w:rsid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Zcela nezbytnou podmínkou úspěšné konzervativní léčby je dostatečný </w:t>
      </w:r>
      <w:r w:rsidRPr="00702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pohybový režim, správná výživa a korekce hmotnosti</w:t>
      </w: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>. Postižený by se měl také vyvarovat jednostranné zátěže, nadměrného přetěžování pohybového aparátu.</w:t>
      </w:r>
    </w:p>
    <w:p w:rsidR="00702C34" w:rsidRP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2C34" w:rsidRPr="00702C34" w:rsidRDefault="00702C34" w:rsidP="00702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Co jsou to chondroprotektivní látky (SYSADOA)?</w:t>
      </w:r>
    </w:p>
    <w:p w:rsidR="00702C34" w:rsidRP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léky nebo doplňky stravy (např. PROENZI 3), které snižují bolesti kloubů a zlepšují strukturu kloubní chrupavky a funkci kloubů (SYSADOA - příznaky ovlivňující léky s pomalým účinkem). Jejich účinek nastupuje zhruba po 4 týdnech od začátku podávání a přetrvává až 2 měsíce po jejich vysazení.</w:t>
      </w:r>
    </w:p>
    <w:p w:rsidR="00702C34" w:rsidRPr="00702C34" w:rsidRDefault="00702C34" w:rsidP="00702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Jaká je úloha analgetik a nesteroidních antirevmatik při léčbě artrózy?</w:t>
      </w:r>
    </w:p>
    <w:p w:rsidR="00702C34" w:rsidRP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Analgetika pouze tlumí bolest</w:t>
      </w: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02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nesteroidní antirevmatika (NSAR) mají i protizánětlivý účinek. </w:t>
      </w: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okamžitou úlevu, ale každý pacient je vystaven riziku různých vedlejších nežádoucích účinků. Mezi nejzávažnější patří krvácení do zažívacího traktu. Současné užívání chondroprotektiv vede k podstatnému snížení dávky NSAR.</w:t>
      </w:r>
    </w:p>
    <w:p w:rsidR="00702C34" w:rsidRPr="00702C34" w:rsidRDefault="00702C34" w:rsidP="00702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Lze rozvoj artrózy zpomalit operací?</w:t>
      </w:r>
    </w:p>
    <w:p w:rsidR="00702C34" w:rsidRP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>Artroskopické metody ošetření menisků a zkřížených vazů umožňují zamezit relativně rychlému poškození kloubního povrchu. V současné době při ohraničených defektech kloubní chrupavky lze provést transplantaci chrupavky či její překrytí speciální kolagenní síťkou. I metoda návrtů defektu s aplikací růstových faktorů se zdá být velmi nadějnou.</w:t>
      </w:r>
    </w:p>
    <w:p w:rsidR="00702C34" w:rsidRPr="00702C34" w:rsidRDefault="00702C34" w:rsidP="00702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Má význam zabývat se léčbou osteoartrózy v době implantací endoprotéz?</w:t>
      </w:r>
    </w:p>
    <w:p w:rsidR="00702C34" w:rsidRP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Voperování umělé kloubní náhrady</w:t>
      </w: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 k úplnému odstranění kloubních ploch, takže se jedná o nevratný výkon. I přes vyspělou technologii výroby a volbu odolných materiálů dochází k postupnému odbourávání vazby mezi endoprotézou a kostí. Každá další operace je spojena s často horšími výsledky ve smyslu bolestí a omezení hybnosti umělého kloubu.</w:t>
      </w:r>
    </w:p>
    <w:p w:rsidR="00702C34" w:rsidRPr="00702C34" w:rsidRDefault="00702C34" w:rsidP="0070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Kloubní náhrada</w:t>
      </w:r>
      <w:r w:rsidRPr="00702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až to poslední řešení. Měli bychom být tedy ke svým kloubům šetrní už od doby, kdy naše kostra přestane růst a začne stárnout. Vždyť na klouby dolních končetin je vyvíjen tlak, který převyšuje čtyřnásobně váhu lidského těla. Dopřejte proto kostem, chrupavkám a šlachám dostatek vitaminů, minerálních látek a kolagenu, a hlavně přiměřeného pohybu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D6FB5" w:rsidRPr="009A606D" w:rsidRDefault="009D6FB5" w:rsidP="009D6FB5">
      <w:pPr>
        <w:rPr>
          <w:color w:val="FF0000"/>
        </w:rPr>
      </w:pPr>
      <w:hyperlink r:id="rId7" w:history="1">
        <w:r w:rsidRPr="009A606D">
          <w:rPr>
            <w:rStyle w:val="Hypertextovodkaz"/>
            <w:color w:val="FF0000"/>
          </w:rPr>
          <w:t>https://revma-artroza-artritida.zdrave.cz/osteoartroza-otazky-a-odpovedi/</w:t>
        </w:r>
      </w:hyperlink>
      <w:r>
        <w:rPr>
          <w:color w:val="FF0000"/>
        </w:rPr>
        <w:t xml:space="preserve"> </w:t>
      </w:r>
      <w:bookmarkStart w:id="0" w:name="_GoBack"/>
      <w:bookmarkEnd w:id="0"/>
    </w:p>
    <w:p w:rsidR="00734C66" w:rsidRDefault="00734C66"/>
    <w:sectPr w:rsidR="0073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E8"/>
    <w:rsid w:val="00702C34"/>
    <w:rsid w:val="00734C66"/>
    <w:rsid w:val="009D6FB5"/>
    <w:rsid w:val="00F2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02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02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2C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2C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2C34"/>
    <w:rPr>
      <w:b/>
      <w:bCs/>
    </w:rPr>
  </w:style>
  <w:style w:type="character" w:styleId="Hypertextovodkaz">
    <w:name w:val="Hyperlink"/>
    <w:basedOn w:val="Standardnpsmoodstavce"/>
    <w:unhideWhenUsed/>
    <w:rsid w:val="00702C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02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02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2C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2C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2C34"/>
    <w:rPr>
      <w:b/>
      <w:bCs/>
    </w:rPr>
  </w:style>
  <w:style w:type="character" w:styleId="Hypertextovodkaz">
    <w:name w:val="Hyperlink"/>
    <w:basedOn w:val="Standardnpsmoodstavce"/>
    <w:unhideWhenUsed/>
    <w:rsid w:val="00702C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34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57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93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0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81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2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7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64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44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vma-artroza-artritida.zdrave.cz/osteoartroza-otazky-a-odpoved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vma-artroza-artritida.zdrave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3053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3</cp:revision>
  <dcterms:created xsi:type="dcterms:W3CDTF">2017-08-23T21:02:00Z</dcterms:created>
  <dcterms:modified xsi:type="dcterms:W3CDTF">2017-08-23T21:05:00Z</dcterms:modified>
</cp:coreProperties>
</file>